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70" w:rsidRDefault="009650C5" w:rsidP="00977670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-158115</wp:posOffset>
            </wp:positionV>
            <wp:extent cx="2354580" cy="2070100"/>
            <wp:effectExtent l="0" t="0" r="0" b="0"/>
            <wp:wrapNone/>
            <wp:docPr id="25" name="Imagen 2" descr="LOGO MOVILIDAD EMPRESAS ESPAÑ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 MOVILIDAD EMPRESAS ESPAÑO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670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-511810</wp:posOffset>
            </wp:positionV>
            <wp:extent cx="4880610" cy="508635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40" r="17093" b="44058"/>
                    <a:stretch/>
                  </pic:blipFill>
                  <pic:spPr bwMode="auto">
                    <a:xfrm>
                      <a:off x="0" y="0"/>
                      <a:ext cx="48806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7670" w:rsidRDefault="00977670" w:rsidP="00BA3162">
      <w:pPr>
        <w:jc w:val="center"/>
        <w:rPr>
          <w:b/>
          <w:color w:val="C00000"/>
          <w:sz w:val="28"/>
          <w:szCs w:val="28"/>
        </w:rPr>
      </w:pPr>
    </w:p>
    <w:p w:rsidR="00977670" w:rsidRDefault="00977670" w:rsidP="00BA3162">
      <w:pPr>
        <w:jc w:val="center"/>
        <w:rPr>
          <w:b/>
          <w:color w:val="C00000"/>
          <w:sz w:val="28"/>
          <w:szCs w:val="28"/>
        </w:rPr>
      </w:pPr>
    </w:p>
    <w:p w:rsidR="007B28A0" w:rsidRDefault="007B28A0" w:rsidP="009650C5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-321945</wp:posOffset>
            </wp:positionV>
            <wp:extent cx="1871345" cy="594995"/>
            <wp:effectExtent l="0" t="0" r="0" b="0"/>
            <wp:wrapNone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q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3DD" w:rsidRDefault="009E2C0C" w:rsidP="007B28A0">
      <w:pPr>
        <w:jc w:val="center"/>
        <w:rPr>
          <w:b/>
          <w:color w:val="C00000"/>
          <w:sz w:val="28"/>
          <w:szCs w:val="28"/>
        </w:rPr>
      </w:pPr>
      <w:r w:rsidRPr="006D58B0">
        <w:rPr>
          <w:b/>
          <w:color w:val="C00000"/>
          <w:sz w:val="28"/>
          <w:szCs w:val="28"/>
        </w:rPr>
        <w:t>Plan de Movilidad Cámara de Comercio de Ceuta</w:t>
      </w:r>
    </w:p>
    <w:p w:rsidR="006D58B0" w:rsidRDefault="006D58B0" w:rsidP="006D58B0">
      <w:pPr>
        <w:pStyle w:val="Prrafodelista"/>
        <w:numPr>
          <w:ilvl w:val="0"/>
          <w:numId w:val="12"/>
        </w:numPr>
        <w:jc w:val="both"/>
        <w:rPr>
          <w:b/>
          <w:color w:val="C00000"/>
        </w:rPr>
      </w:pPr>
      <w:r w:rsidRPr="006D58B0">
        <w:rPr>
          <w:b/>
          <w:color w:val="C00000"/>
        </w:rPr>
        <w:t>Objetivo</w:t>
      </w:r>
    </w:p>
    <w:p w:rsidR="006D58B0" w:rsidRPr="006D58B0" w:rsidRDefault="006D58B0" w:rsidP="006D58B0">
      <w:pPr>
        <w:spacing w:before="240"/>
        <w:jc w:val="both"/>
        <w:rPr>
          <w:rFonts w:eastAsia="Arial" w:cs="Arial"/>
        </w:rPr>
      </w:pPr>
      <w:r w:rsidRPr="006D58B0">
        <w:rPr>
          <w:rFonts w:eastAsia="Arial" w:cs="Arial"/>
        </w:rPr>
        <w:t>El objeto del Plan de movilidad es fomentar la movilidad transnacional y mejorar el nivel de empleabilidad entre los jóvenes beneficiarios del Sistema Nacional de Garantía Juvenil que participen en dicho Plan, cual se encuentra enmarcado en el Programa Integral de Cualificación y Empleo.</w:t>
      </w:r>
    </w:p>
    <w:p w:rsidR="006D58B0" w:rsidRPr="006D58B0" w:rsidRDefault="006D58B0" w:rsidP="006D58B0">
      <w:pPr>
        <w:pStyle w:val="Prrafodelista"/>
        <w:jc w:val="both"/>
        <w:rPr>
          <w:b/>
          <w:color w:val="C00000"/>
        </w:rPr>
      </w:pPr>
    </w:p>
    <w:p w:rsidR="009E2C0C" w:rsidRPr="006D58B0" w:rsidRDefault="009E2C0C" w:rsidP="00740C67">
      <w:pPr>
        <w:pStyle w:val="Prrafodelista"/>
        <w:numPr>
          <w:ilvl w:val="0"/>
          <w:numId w:val="4"/>
        </w:numPr>
        <w:jc w:val="both"/>
        <w:rPr>
          <w:b/>
          <w:color w:val="C00000"/>
        </w:rPr>
      </w:pPr>
      <w:r w:rsidRPr="006D58B0">
        <w:rPr>
          <w:b/>
          <w:color w:val="C00000"/>
        </w:rPr>
        <w:t>Requisitos para participar en el</w:t>
      </w:r>
      <w:r w:rsidRPr="006D58B0">
        <w:rPr>
          <w:rFonts w:eastAsia="Times New Roman" w:cs="Times New Roman"/>
          <w:b/>
          <w:color w:val="C00000"/>
          <w:spacing w:val="1"/>
        </w:rPr>
        <w:t xml:space="preserve"> Plan de Movilidad (PICE)</w:t>
      </w:r>
      <w:r w:rsidRPr="006D58B0">
        <w:rPr>
          <w:b/>
          <w:color w:val="C00000"/>
        </w:rPr>
        <w:t>:</w:t>
      </w:r>
    </w:p>
    <w:p w:rsidR="009E2C0C" w:rsidRPr="009E2C0C" w:rsidRDefault="009E2C0C" w:rsidP="00740C67">
      <w:pPr>
        <w:shd w:val="clear" w:color="auto" w:fill="FFFFFF"/>
        <w:spacing w:after="197" w:line="240" w:lineRule="auto"/>
        <w:jc w:val="both"/>
        <w:rPr>
          <w:rFonts w:eastAsia="Times New Roman" w:cs="Times New Roman"/>
          <w:b/>
          <w:bCs/>
          <w:color w:val="212121"/>
          <w:spacing w:val="1"/>
        </w:rPr>
      </w:pPr>
      <w:r w:rsidRPr="009E2C0C">
        <w:rPr>
          <w:rFonts w:eastAsia="Times New Roman" w:cs="Times New Roman"/>
          <w:color w:val="212121"/>
          <w:spacing w:val="1"/>
        </w:rPr>
        <w:t>Para poder participar en el Plan de Movilidad (PICE) deberás cumplir los siguientes requisitos:</w:t>
      </w:r>
    </w:p>
    <w:p w:rsidR="009E2C0C" w:rsidRPr="009E2C0C" w:rsidRDefault="009E2C0C" w:rsidP="00740C67">
      <w:pPr>
        <w:pStyle w:val="Prrafodelista"/>
        <w:numPr>
          <w:ilvl w:val="0"/>
          <w:numId w:val="3"/>
        </w:numPr>
        <w:shd w:val="clear" w:color="auto" w:fill="FFFFFF"/>
        <w:spacing w:after="197" w:line="240" w:lineRule="auto"/>
        <w:jc w:val="both"/>
        <w:rPr>
          <w:rFonts w:eastAsia="Times New Roman" w:cs="Times New Roman"/>
          <w:b/>
          <w:bCs/>
          <w:color w:val="212121"/>
          <w:spacing w:val="1"/>
        </w:rPr>
      </w:pPr>
      <w:r w:rsidRPr="009E2C0C">
        <w:rPr>
          <w:rFonts w:eastAsia="Times New Roman" w:cs="Times New Roman"/>
          <w:color w:val="212121"/>
          <w:spacing w:val="1"/>
        </w:rPr>
        <w:t>Ser beneficiario del </w:t>
      </w:r>
      <w:r w:rsidRPr="009E2C0C">
        <w:rPr>
          <w:rFonts w:eastAsia="Times New Roman" w:cs="Times New Roman"/>
          <w:b/>
          <w:bCs/>
          <w:color w:val="212121"/>
          <w:spacing w:val="1"/>
        </w:rPr>
        <w:t>Sistema Nacional de Garantía Juvenil</w:t>
      </w:r>
    </w:p>
    <w:p w:rsidR="009E2C0C" w:rsidRPr="009E2C0C" w:rsidRDefault="009E2C0C" w:rsidP="00740C67">
      <w:pPr>
        <w:pStyle w:val="Prrafodelista"/>
        <w:shd w:val="clear" w:color="auto" w:fill="FFFFFF"/>
        <w:spacing w:after="197" w:line="240" w:lineRule="auto"/>
        <w:jc w:val="both"/>
        <w:rPr>
          <w:rFonts w:eastAsia="Times New Roman" w:cs="Times New Roman"/>
          <w:b/>
          <w:bCs/>
          <w:color w:val="212121"/>
          <w:spacing w:val="1"/>
        </w:rPr>
      </w:pPr>
      <w:r w:rsidRPr="009E2C0C">
        <w:rPr>
          <w:rFonts w:eastAsia="Times New Roman" w:cs="Times New Roman"/>
          <w:b/>
          <w:bCs/>
          <w:color w:val="212121"/>
          <w:spacing w:val="1"/>
        </w:rPr>
        <w:t xml:space="preserve"> </w:t>
      </w:r>
    </w:p>
    <w:p w:rsidR="009E2C0C" w:rsidRPr="009E2C0C" w:rsidRDefault="009E2C0C" w:rsidP="00740C67">
      <w:pPr>
        <w:pStyle w:val="Prrafodelista"/>
        <w:numPr>
          <w:ilvl w:val="0"/>
          <w:numId w:val="3"/>
        </w:numPr>
        <w:shd w:val="clear" w:color="auto" w:fill="FFFFFF"/>
        <w:spacing w:after="197" w:line="240" w:lineRule="auto"/>
        <w:jc w:val="both"/>
        <w:rPr>
          <w:rFonts w:eastAsia="Times New Roman" w:cs="Times New Roman"/>
          <w:b/>
          <w:bCs/>
          <w:color w:val="212121"/>
          <w:spacing w:val="1"/>
        </w:rPr>
      </w:pPr>
      <w:r w:rsidRPr="009E2C0C">
        <w:rPr>
          <w:rFonts w:eastAsia="Times New Roman" w:cs="Times New Roman"/>
          <w:color w:val="212121"/>
          <w:spacing w:val="1"/>
        </w:rPr>
        <w:t>Tener entre 18 años y 29 años.</w:t>
      </w:r>
    </w:p>
    <w:p w:rsidR="00977670" w:rsidRPr="00292E2B" w:rsidRDefault="009E2C0C" w:rsidP="00292E2B">
      <w:pPr>
        <w:shd w:val="clear" w:color="auto" w:fill="FFFFFF"/>
        <w:spacing w:after="197" w:line="240" w:lineRule="auto"/>
        <w:jc w:val="both"/>
        <w:rPr>
          <w:rFonts w:eastAsia="Times New Roman" w:cs="Times New Roman"/>
          <w:color w:val="212121"/>
          <w:spacing w:val="1"/>
        </w:rPr>
      </w:pPr>
      <w:r w:rsidRPr="009E2C0C">
        <w:rPr>
          <w:rFonts w:eastAsia="Times New Roman" w:cs="Times New Roman"/>
          <w:b/>
          <w:bCs/>
          <w:color w:val="212121"/>
          <w:spacing w:val="1"/>
        </w:rPr>
        <w:t xml:space="preserve">Si no eres beneficiario de Garantía Juvenil y </w:t>
      </w:r>
      <w:r w:rsidRPr="000B4556">
        <w:rPr>
          <w:rFonts w:eastAsia="Times New Roman" w:cs="Times New Roman"/>
          <w:bCs/>
          <w:color w:val="212121"/>
          <w:spacing w:val="1"/>
        </w:rPr>
        <w:t>cumples los requisitos</w:t>
      </w:r>
      <w:r w:rsidRPr="009E2C0C">
        <w:rPr>
          <w:rFonts w:eastAsia="Times New Roman" w:cs="Times New Roman"/>
          <w:b/>
          <w:bCs/>
          <w:color w:val="212121"/>
          <w:spacing w:val="1"/>
        </w:rPr>
        <w:t>, </w:t>
      </w:r>
      <w:r w:rsidRPr="000B4556">
        <w:rPr>
          <w:rFonts w:eastAsia="Times New Roman" w:cs="Times New Roman"/>
          <w:b/>
          <w:color w:val="212121"/>
          <w:spacing w:val="1"/>
        </w:rPr>
        <w:t>puedes inscribirte</w:t>
      </w:r>
      <w:r w:rsidRPr="009E2C0C">
        <w:rPr>
          <w:rFonts w:eastAsia="Times New Roman" w:cs="Times New Roman"/>
          <w:color w:val="212121"/>
          <w:spacing w:val="1"/>
        </w:rPr>
        <w:t xml:space="preserve"> en el Sistema Nacional de Garantía Juvenil c</w:t>
      </w:r>
      <w:r>
        <w:rPr>
          <w:rFonts w:eastAsia="Times New Roman" w:cs="Times New Roman"/>
          <w:color w:val="212121"/>
          <w:spacing w:val="1"/>
        </w:rPr>
        <w:t xml:space="preserve">ontacta </w:t>
      </w:r>
      <w:r w:rsidRPr="000B4556">
        <w:rPr>
          <w:rFonts w:eastAsia="Times New Roman" w:cs="Times New Roman"/>
          <w:b/>
          <w:color w:val="212121"/>
          <w:spacing w:val="1"/>
        </w:rPr>
        <w:t>en la  Cámara de Comercio de Ceuta.</w:t>
      </w:r>
    </w:p>
    <w:p w:rsidR="00F92001" w:rsidRDefault="00714390" w:rsidP="00F92001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408" w:line="240" w:lineRule="auto"/>
        <w:jc w:val="both"/>
        <w:rPr>
          <w:rFonts w:eastAsia="Times New Roman" w:cs="Times New Roman"/>
          <w:b/>
          <w:color w:val="C00000"/>
          <w:spacing w:val="1"/>
        </w:rPr>
      </w:pPr>
      <w:r w:rsidRPr="006D58B0">
        <w:rPr>
          <w:rFonts w:eastAsia="Times New Roman" w:cs="Times New Roman"/>
          <w:b/>
          <w:color w:val="C00000"/>
          <w:spacing w:val="1"/>
        </w:rPr>
        <w:t>Presentación de solicitudes</w:t>
      </w:r>
    </w:p>
    <w:p w:rsidR="00F92001" w:rsidRPr="00F92001" w:rsidRDefault="00F92001" w:rsidP="001E0255">
      <w:pPr>
        <w:shd w:val="clear" w:color="auto" w:fill="FFFFFF"/>
        <w:spacing w:before="100" w:beforeAutospacing="1" w:after="408" w:line="240" w:lineRule="auto"/>
        <w:ind w:left="360"/>
        <w:jc w:val="both"/>
        <w:rPr>
          <w:rFonts w:eastAsia="Times New Roman" w:cs="Times New Roman"/>
          <w:color w:val="000000" w:themeColor="text1"/>
          <w:spacing w:val="1"/>
        </w:rPr>
      </w:pPr>
      <w:r w:rsidRPr="00F92001">
        <w:rPr>
          <w:rFonts w:eastAsia="Times New Roman" w:cs="Times New Roman"/>
          <w:color w:val="000000" w:themeColor="text1"/>
          <w:spacing w:val="1"/>
        </w:rPr>
        <w:t>Los interesados deberán presentar su solicitud</w:t>
      </w:r>
      <w:r w:rsidR="001E0255">
        <w:rPr>
          <w:rFonts w:eastAsia="Times New Roman" w:cs="Times New Roman"/>
          <w:color w:val="000000" w:themeColor="text1"/>
          <w:spacing w:val="1"/>
        </w:rPr>
        <w:t xml:space="preserve"> (</w:t>
      </w:r>
      <w:hyperlink r:id="rId11" w:history="1">
        <w:r w:rsidR="001E0255" w:rsidRPr="00D426A0">
          <w:rPr>
            <w:rStyle w:val="Hipervnculo"/>
            <w:rFonts w:eastAsia="Times New Roman" w:cs="Times New Roman"/>
            <w:spacing w:val="1"/>
          </w:rPr>
          <w:t>https://www.camaradeceuta.es/</w:t>
        </w:r>
      </w:hyperlink>
      <w:r w:rsidR="001E0255">
        <w:rPr>
          <w:rFonts w:eastAsia="Times New Roman" w:cs="Times New Roman"/>
          <w:color w:val="000000" w:themeColor="text1"/>
          <w:spacing w:val="1"/>
        </w:rPr>
        <w:t xml:space="preserve"> )</w:t>
      </w:r>
      <w:r w:rsidRPr="00F92001">
        <w:rPr>
          <w:rFonts w:eastAsia="Times New Roman" w:cs="Times New Roman"/>
          <w:color w:val="000000" w:themeColor="text1"/>
          <w:spacing w:val="1"/>
        </w:rPr>
        <w:t xml:space="preserve"> </w:t>
      </w:r>
      <w:r w:rsidRPr="00F92001">
        <w:rPr>
          <w:rFonts w:eastAsia="Times New Roman" w:cs="Times New Roman"/>
          <w:b/>
          <w:color w:val="000000" w:themeColor="text1"/>
          <w:spacing w:val="1"/>
        </w:rPr>
        <w:t>hasta del 15 de septiembre</w:t>
      </w:r>
      <w:r w:rsidRPr="00F92001">
        <w:rPr>
          <w:rFonts w:eastAsia="Times New Roman" w:cs="Times New Roman"/>
          <w:color w:val="000000" w:themeColor="text1"/>
          <w:spacing w:val="1"/>
        </w:rPr>
        <w:t xml:space="preserve"> del presente año. Las solicitudes podrán presentarse:</w:t>
      </w:r>
    </w:p>
    <w:p w:rsidR="00BA3162" w:rsidRPr="00AC4745" w:rsidRDefault="00BA3162" w:rsidP="00BA3162">
      <w:pPr>
        <w:pStyle w:val="Prrafodelista"/>
        <w:widowControl w:val="0"/>
        <w:numPr>
          <w:ilvl w:val="0"/>
          <w:numId w:val="9"/>
        </w:numPr>
        <w:spacing w:after="0"/>
        <w:contextualSpacing w:val="0"/>
        <w:jc w:val="both"/>
        <w:rPr>
          <w:rFonts w:eastAsia="Arial" w:cs="Arial"/>
          <w:b/>
        </w:rPr>
      </w:pPr>
      <w:r w:rsidRPr="00AC4745">
        <w:rPr>
          <w:rFonts w:eastAsia="Arial" w:cs="Arial"/>
          <w:b/>
        </w:rPr>
        <w:t xml:space="preserve">Físicamente en el registro de la Cámara de Comercio: </w:t>
      </w:r>
    </w:p>
    <w:p w:rsidR="00BA3162" w:rsidRPr="00AC4745" w:rsidRDefault="00BA3162" w:rsidP="00BA3162">
      <w:pPr>
        <w:pStyle w:val="Prrafodelista"/>
        <w:jc w:val="both"/>
        <w:rPr>
          <w:rFonts w:eastAsia="Arial" w:cs="Arial"/>
        </w:rPr>
      </w:pPr>
    </w:p>
    <w:p w:rsidR="00BA3162" w:rsidRPr="00AC4745" w:rsidRDefault="00BA3162" w:rsidP="00BA3162">
      <w:pPr>
        <w:pStyle w:val="Prrafodelista"/>
        <w:jc w:val="both"/>
        <w:rPr>
          <w:rFonts w:eastAsia="Arial" w:cs="Arial"/>
          <w:i/>
        </w:rPr>
      </w:pPr>
      <w:r w:rsidRPr="00AC4745">
        <w:rPr>
          <w:rFonts w:eastAsia="Arial" w:cs="Arial"/>
          <w:i/>
        </w:rPr>
        <w:t xml:space="preserve">Cámara Oficial </w:t>
      </w:r>
      <w:r>
        <w:rPr>
          <w:rFonts w:eastAsia="Arial" w:cs="Arial"/>
          <w:i/>
        </w:rPr>
        <w:t>de Comercio e Industria de Ceuta</w:t>
      </w:r>
    </w:p>
    <w:p w:rsidR="00BA3162" w:rsidRPr="00AC4745" w:rsidRDefault="00BA3162" w:rsidP="00BA3162">
      <w:pPr>
        <w:pStyle w:val="Prrafodelista"/>
        <w:jc w:val="both"/>
        <w:rPr>
          <w:rFonts w:eastAsia="Arial" w:cs="Arial"/>
          <w:i/>
        </w:rPr>
      </w:pPr>
      <w:r>
        <w:rPr>
          <w:rFonts w:eastAsia="Arial" w:cs="Arial"/>
          <w:i/>
        </w:rPr>
        <w:t>C/Dueña, 2</w:t>
      </w:r>
    </w:p>
    <w:p w:rsidR="00BA3162" w:rsidRPr="00AC4745" w:rsidRDefault="00BA3162" w:rsidP="00BA3162">
      <w:pPr>
        <w:pStyle w:val="Prrafodelista"/>
        <w:jc w:val="both"/>
        <w:rPr>
          <w:rFonts w:eastAsia="Arial" w:cs="Arial"/>
          <w:i/>
        </w:rPr>
      </w:pPr>
      <w:r>
        <w:rPr>
          <w:rFonts w:eastAsia="Arial" w:cs="Arial"/>
          <w:i/>
        </w:rPr>
        <w:t>51001</w:t>
      </w:r>
      <w:r w:rsidRPr="00AC4745">
        <w:rPr>
          <w:rFonts w:eastAsia="Arial" w:cs="Arial"/>
          <w:i/>
        </w:rPr>
        <w:t xml:space="preserve"> – </w:t>
      </w:r>
      <w:r>
        <w:rPr>
          <w:rFonts w:eastAsia="Arial" w:cs="Arial"/>
          <w:i/>
        </w:rPr>
        <w:t>Ceuta</w:t>
      </w:r>
    </w:p>
    <w:p w:rsidR="00BA3162" w:rsidRDefault="00BA3162" w:rsidP="00977670">
      <w:pPr>
        <w:pStyle w:val="Prrafodelista"/>
        <w:jc w:val="both"/>
        <w:rPr>
          <w:rFonts w:eastAsia="Arial" w:cs="Arial"/>
          <w:i/>
        </w:rPr>
      </w:pPr>
      <w:r w:rsidRPr="00AC4745">
        <w:rPr>
          <w:rFonts w:eastAsia="Arial" w:cs="Arial"/>
          <w:i/>
        </w:rPr>
        <w:t>Horario de registro:</w:t>
      </w:r>
      <w:r>
        <w:rPr>
          <w:rFonts w:eastAsia="Arial" w:cs="Arial"/>
          <w:i/>
        </w:rPr>
        <w:t xml:space="preserve"> 09:30 a 14:30 horas.</w:t>
      </w:r>
    </w:p>
    <w:p w:rsidR="00977670" w:rsidRPr="00977670" w:rsidRDefault="00977670" w:rsidP="00977670">
      <w:pPr>
        <w:pStyle w:val="Prrafodelista"/>
        <w:jc w:val="both"/>
        <w:rPr>
          <w:rFonts w:eastAsia="Arial" w:cs="Arial"/>
          <w:i/>
        </w:rPr>
      </w:pPr>
    </w:p>
    <w:p w:rsidR="00BA3162" w:rsidRDefault="00BA3162" w:rsidP="00BA3162">
      <w:pPr>
        <w:pStyle w:val="Prrafodelista"/>
        <w:widowControl w:val="0"/>
        <w:numPr>
          <w:ilvl w:val="0"/>
          <w:numId w:val="9"/>
        </w:numPr>
        <w:spacing w:after="0"/>
        <w:contextualSpacing w:val="0"/>
        <w:jc w:val="both"/>
        <w:rPr>
          <w:rFonts w:eastAsia="Arial" w:cs="Arial"/>
        </w:rPr>
      </w:pPr>
      <w:r w:rsidRPr="00AC4745">
        <w:rPr>
          <w:rFonts w:eastAsia="Arial" w:cs="Arial"/>
        </w:rPr>
        <w:t xml:space="preserve">Mediante </w:t>
      </w:r>
      <w:r w:rsidRPr="00AC4745">
        <w:rPr>
          <w:rFonts w:eastAsia="Arial" w:cs="Arial"/>
          <w:b/>
        </w:rPr>
        <w:t>correo postal certificado</w:t>
      </w:r>
      <w:r w:rsidRPr="00AC4745">
        <w:rPr>
          <w:rFonts w:eastAsia="Arial" w:cs="Arial"/>
        </w:rPr>
        <w:t xml:space="preserve"> a la dirección postal que se indica a continuación:</w:t>
      </w:r>
    </w:p>
    <w:p w:rsidR="00BA3162" w:rsidRPr="00BA3162" w:rsidRDefault="00BA3162" w:rsidP="00BA3162">
      <w:pPr>
        <w:pStyle w:val="Prrafodelista"/>
        <w:widowControl w:val="0"/>
        <w:spacing w:after="0"/>
        <w:contextualSpacing w:val="0"/>
        <w:jc w:val="both"/>
        <w:rPr>
          <w:rFonts w:eastAsia="Arial" w:cs="Arial"/>
        </w:rPr>
      </w:pPr>
    </w:p>
    <w:p w:rsidR="00BA3162" w:rsidRDefault="00BA3162" w:rsidP="00BA3162">
      <w:pPr>
        <w:pStyle w:val="Prrafodelista"/>
        <w:jc w:val="both"/>
        <w:rPr>
          <w:rFonts w:eastAsia="Arial" w:cs="Arial"/>
        </w:rPr>
      </w:pPr>
      <w:r w:rsidRPr="00AC4745">
        <w:rPr>
          <w:rFonts w:eastAsia="Arial" w:cs="Arial"/>
        </w:rPr>
        <w:t xml:space="preserve">Cámara Oficial de Comercio e Industria </w:t>
      </w:r>
      <w:r>
        <w:rPr>
          <w:rFonts w:eastAsia="Arial" w:cs="Arial"/>
        </w:rPr>
        <w:t>de Ceuta</w:t>
      </w:r>
    </w:p>
    <w:p w:rsidR="00BA3162" w:rsidRPr="00AC4745" w:rsidRDefault="00BA3162" w:rsidP="00BA3162">
      <w:pPr>
        <w:pStyle w:val="Prrafodelista"/>
        <w:jc w:val="both"/>
        <w:rPr>
          <w:rFonts w:eastAsia="Arial" w:cs="Arial"/>
        </w:rPr>
      </w:pPr>
      <w:r>
        <w:rPr>
          <w:rFonts w:eastAsia="Arial" w:cs="Arial"/>
        </w:rPr>
        <w:t xml:space="preserve">Plan de Movilidad - Programa PICE </w:t>
      </w:r>
    </w:p>
    <w:p w:rsidR="00BA3162" w:rsidRPr="00AC4745" w:rsidRDefault="00BA3162" w:rsidP="00BA3162">
      <w:pPr>
        <w:pStyle w:val="Prrafodelista"/>
        <w:jc w:val="both"/>
        <w:rPr>
          <w:rFonts w:eastAsia="Arial" w:cs="Arial"/>
        </w:rPr>
      </w:pPr>
      <w:r>
        <w:rPr>
          <w:rFonts w:eastAsia="Arial" w:cs="Arial"/>
        </w:rPr>
        <w:t>C/Dueñas, 2</w:t>
      </w:r>
    </w:p>
    <w:p w:rsidR="00BA3162" w:rsidRDefault="00BA3162" w:rsidP="006D58B0">
      <w:pPr>
        <w:pStyle w:val="Prrafodelista"/>
        <w:jc w:val="both"/>
        <w:rPr>
          <w:rFonts w:eastAsia="Arial" w:cs="Arial"/>
        </w:rPr>
      </w:pPr>
      <w:r>
        <w:rPr>
          <w:rFonts w:eastAsia="Arial" w:cs="Arial"/>
        </w:rPr>
        <w:t xml:space="preserve">51001, Ceuta. </w:t>
      </w:r>
      <w:r w:rsidR="006911AA">
        <w:rPr>
          <w:rFonts w:eastAsia="Arial" w:cs="Arial"/>
        </w:rPr>
        <w:t xml:space="preserve"> </w:t>
      </w:r>
    </w:p>
    <w:p w:rsidR="006D58B0" w:rsidRDefault="006D58B0" w:rsidP="006D58B0">
      <w:pPr>
        <w:pStyle w:val="Prrafodelista"/>
        <w:jc w:val="both"/>
        <w:rPr>
          <w:rFonts w:eastAsia="Arial" w:cs="Arial"/>
        </w:rPr>
      </w:pPr>
    </w:p>
    <w:p w:rsidR="00BA3162" w:rsidRPr="006D58B0" w:rsidRDefault="00BA3162" w:rsidP="00BA3162">
      <w:pPr>
        <w:pStyle w:val="Prrafodelista"/>
        <w:numPr>
          <w:ilvl w:val="0"/>
          <w:numId w:val="4"/>
        </w:numPr>
        <w:jc w:val="both"/>
        <w:rPr>
          <w:rFonts w:eastAsia="Arial" w:cs="Arial"/>
          <w:b/>
          <w:color w:val="C00000"/>
        </w:rPr>
      </w:pPr>
      <w:r w:rsidRPr="006D58B0">
        <w:rPr>
          <w:rFonts w:eastAsia="Arial" w:cs="Arial"/>
          <w:b/>
          <w:color w:val="C00000"/>
        </w:rPr>
        <w:lastRenderedPageBreak/>
        <w:t>Ayudas económicas</w:t>
      </w:r>
    </w:p>
    <w:p w:rsidR="00BA3162" w:rsidRPr="00AC4745" w:rsidRDefault="00BA3162" w:rsidP="00BA3162">
      <w:pPr>
        <w:spacing w:before="240"/>
        <w:jc w:val="both"/>
        <w:rPr>
          <w:rFonts w:eastAsia="Arial" w:cs="Arial"/>
        </w:rPr>
      </w:pPr>
      <w:r w:rsidRPr="00AC4745">
        <w:rPr>
          <w:rFonts w:eastAsia="Arial" w:cs="Arial"/>
        </w:rPr>
        <w:t>Las ayudas se articulan en dos líneas</w:t>
      </w:r>
      <w:r w:rsidR="001B2DAF">
        <w:rPr>
          <w:rFonts w:eastAsia="Arial" w:cs="Arial"/>
        </w:rPr>
        <w:t>, según vayan destinadas a las prácticas en empresas o a la realización de contratos laborales.</w:t>
      </w:r>
    </w:p>
    <w:p w:rsidR="00BA3162" w:rsidRPr="00AC4745" w:rsidRDefault="00BA3162" w:rsidP="00BA3162">
      <w:pPr>
        <w:pStyle w:val="Prrafodelista"/>
        <w:widowControl w:val="0"/>
        <w:numPr>
          <w:ilvl w:val="0"/>
          <w:numId w:val="11"/>
        </w:numPr>
        <w:spacing w:before="240" w:after="240"/>
        <w:contextualSpacing w:val="0"/>
        <w:jc w:val="both"/>
        <w:rPr>
          <w:rFonts w:eastAsia="Arial" w:cs="Arial"/>
          <w:b/>
        </w:rPr>
      </w:pPr>
      <w:r w:rsidRPr="00AC4745">
        <w:rPr>
          <w:rFonts w:eastAsia="Arial" w:cs="Arial"/>
          <w:b/>
        </w:rPr>
        <w:t>Prácticas en empresas</w:t>
      </w:r>
    </w:p>
    <w:p w:rsidR="007B28A0" w:rsidRDefault="00BA3162" w:rsidP="00BA3162">
      <w:pPr>
        <w:jc w:val="both"/>
        <w:rPr>
          <w:rFonts w:cs="Arial"/>
          <w:snapToGrid w:val="0"/>
        </w:rPr>
      </w:pPr>
      <w:r w:rsidRPr="00AC4745">
        <w:rPr>
          <w:rFonts w:cs="Arial"/>
          <w:snapToGrid w:val="0"/>
        </w:rPr>
        <w:t xml:space="preserve">Los jóvenes seleccionados para realizar una movilidad transnacional recibirán una ayuda económica como contribución a los gastos de viaje y manutención durante su estancia durante el periodo de formación práctica en el extranjero y </w:t>
      </w:r>
      <w:r w:rsidR="000B4556">
        <w:rPr>
          <w:rFonts w:cs="Arial"/>
          <w:snapToGrid w:val="0"/>
        </w:rPr>
        <w:t xml:space="preserve">se </w:t>
      </w:r>
      <w:r w:rsidRPr="00AC4745">
        <w:rPr>
          <w:rFonts w:cs="Arial"/>
          <w:snapToGrid w:val="0"/>
        </w:rPr>
        <w:t xml:space="preserve">financiará </w:t>
      </w:r>
      <w:r w:rsidRPr="000B4556">
        <w:rPr>
          <w:rFonts w:cs="Arial"/>
          <w:snapToGrid w:val="0"/>
        </w:rPr>
        <w:t>como máximo estancias</w:t>
      </w:r>
      <w:r w:rsidRPr="00AC4745">
        <w:rPr>
          <w:rFonts w:cs="Arial"/>
          <w:snapToGrid w:val="0"/>
        </w:rPr>
        <w:t xml:space="preserve"> de 3 meses. </w:t>
      </w:r>
    </w:p>
    <w:p w:rsidR="00DC3E6F" w:rsidRPr="00AC4745" w:rsidRDefault="00BA3162" w:rsidP="00BA3162">
      <w:pPr>
        <w:jc w:val="both"/>
        <w:rPr>
          <w:rFonts w:cs="Arial"/>
          <w:snapToGrid w:val="0"/>
        </w:rPr>
      </w:pPr>
      <w:r w:rsidRPr="00AC4745">
        <w:rPr>
          <w:rFonts w:cs="Arial"/>
          <w:snapToGrid w:val="0"/>
        </w:rPr>
        <w:t xml:space="preserve">Las ayudas económicas dependen del país de destino y se establecerán según el grupo al que pertenezca el país de acogida. </w:t>
      </w:r>
    </w:p>
    <w:tbl>
      <w:tblPr>
        <w:tblW w:w="869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2734"/>
        <w:gridCol w:w="2549"/>
        <w:gridCol w:w="2042"/>
      </w:tblGrid>
      <w:tr w:rsidR="00BA3162" w:rsidRPr="00BA3162" w:rsidTr="00BA3162">
        <w:trPr>
          <w:trHeight w:val="269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2" w:rsidRPr="00BA3162" w:rsidRDefault="00BA3162" w:rsidP="00BA31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A3162">
              <w:rPr>
                <w:rFonts w:eastAsia="Times New Roman" w:cs="Times New Roman"/>
                <w:color w:val="000000"/>
                <w:sz w:val="20"/>
                <w:szCs w:val="20"/>
              </w:rPr>
              <w:t>GRUPOS</w:t>
            </w:r>
          </w:p>
        </w:tc>
        <w:tc>
          <w:tcPr>
            <w:tcW w:w="5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2" w:rsidRPr="00BA3162" w:rsidRDefault="00BA3162" w:rsidP="00BA31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A3162">
              <w:rPr>
                <w:rFonts w:eastAsia="Times New Roman" w:cs="Times New Roman"/>
                <w:color w:val="000000"/>
                <w:sz w:val="20"/>
                <w:szCs w:val="20"/>
              </w:rPr>
              <w:t>PAISES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2" w:rsidRPr="00BA3162" w:rsidRDefault="00BA3162" w:rsidP="00BA31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A3162">
              <w:rPr>
                <w:rFonts w:eastAsia="Times New Roman" w:cs="Times New Roman"/>
                <w:color w:val="000000"/>
                <w:sz w:val="20"/>
                <w:szCs w:val="20"/>
              </w:rPr>
              <w:t>CUANTÍA TOTAL DE LA AYUDA</w:t>
            </w:r>
          </w:p>
        </w:tc>
      </w:tr>
      <w:tr w:rsidR="00BA3162" w:rsidRPr="00BA3162" w:rsidTr="00BA3162">
        <w:trPr>
          <w:trHeight w:val="269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62" w:rsidRPr="00BA3162" w:rsidRDefault="00BA3162" w:rsidP="00BA31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62" w:rsidRPr="00BA3162" w:rsidRDefault="00BA3162" w:rsidP="00BA31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62" w:rsidRPr="00BA3162" w:rsidRDefault="00BA3162" w:rsidP="00BA31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A3162" w:rsidRPr="00BA3162" w:rsidTr="00BA3162">
        <w:trPr>
          <w:trHeight w:val="34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162" w:rsidRPr="00BA3162" w:rsidRDefault="00BA3162" w:rsidP="00BA31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A316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162" w:rsidRPr="00BA3162" w:rsidTr="00BA3162">
        <w:trPr>
          <w:trHeight w:val="6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2" w:rsidRPr="00BA3162" w:rsidRDefault="00BA3162" w:rsidP="00BA31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A3162">
              <w:rPr>
                <w:rFonts w:eastAsia="Times New Roman" w:cs="Times New Roman"/>
                <w:color w:val="000000"/>
                <w:sz w:val="20"/>
                <w:szCs w:val="20"/>
              </w:rPr>
              <w:t>GRUPO 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2" w:rsidRPr="00BA3162" w:rsidRDefault="00BA3162" w:rsidP="00BA31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A3162">
              <w:rPr>
                <w:rFonts w:eastAsia="Times New Roman" w:cs="Times New Roman"/>
                <w:color w:val="000000"/>
                <w:sz w:val="20"/>
                <w:szCs w:val="20"/>
              </w:rPr>
              <w:t>Países con coste de vida más alto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2" w:rsidRPr="00BA3162" w:rsidRDefault="00BA3162" w:rsidP="00BA31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A3162">
              <w:rPr>
                <w:rFonts w:eastAsia="Times New Roman" w:cs="Times New Roman"/>
                <w:color w:val="000000"/>
                <w:sz w:val="20"/>
                <w:szCs w:val="20"/>
              </w:rPr>
              <w:t>Dinamarca, Irlanda, Francia, Italia, Austria,</w:t>
            </w:r>
            <w:r w:rsidRPr="00BA3162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BA3162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Finlandia, Suecia, Reino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2" w:rsidRPr="00BA3162" w:rsidRDefault="00BA3162" w:rsidP="00BA31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A3162">
              <w:rPr>
                <w:rFonts w:eastAsia="Times New Roman" w:cs="Times New Roman"/>
                <w:color w:val="000000"/>
                <w:sz w:val="20"/>
                <w:szCs w:val="20"/>
              </w:rPr>
              <w:t>2.500,00 €</w:t>
            </w:r>
          </w:p>
        </w:tc>
      </w:tr>
      <w:tr w:rsidR="00BA3162" w:rsidRPr="00BA3162" w:rsidTr="00BA3162">
        <w:trPr>
          <w:trHeight w:val="15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2" w:rsidRPr="00BA3162" w:rsidRDefault="00BA3162" w:rsidP="00BA31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A3162">
              <w:rPr>
                <w:rFonts w:eastAsia="Times New Roman" w:cs="Times New Roman"/>
                <w:color w:val="000000"/>
                <w:sz w:val="20"/>
                <w:szCs w:val="20"/>
              </w:rPr>
              <w:t>GRUPO 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2" w:rsidRPr="00BA3162" w:rsidRDefault="00BA3162" w:rsidP="00BA31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A3162">
              <w:rPr>
                <w:rFonts w:eastAsia="Times New Roman" w:cs="Times New Roman"/>
                <w:color w:val="000000"/>
                <w:sz w:val="20"/>
                <w:szCs w:val="20"/>
              </w:rPr>
              <w:t>Países con coste de vida medios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2" w:rsidRPr="00BA3162" w:rsidRDefault="00BA3162" w:rsidP="00BA3162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BA3162">
              <w:rPr>
                <w:rFonts w:eastAsia="Times New Roman" w:cs="Arial"/>
                <w:color w:val="333333"/>
                <w:sz w:val="20"/>
                <w:szCs w:val="20"/>
              </w:rPr>
              <w:t>Bélgica, República Checa, Alemania, Grecia, Croacia,Chipre, Luxemburgo, Países Bajos, Portugal, Eslovenia, Islandia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62" w:rsidRPr="00BA3162" w:rsidRDefault="00BA3162" w:rsidP="00BA3162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BA3162">
              <w:rPr>
                <w:rFonts w:eastAsia="Times New Roman" w:cs="Arial"/>
                <w:color w:val="333333"/>
                <w:sz w:val="20"/>
                <w:szCs w:val="20"/>
              </w:rPr>
              <w:t>2.300,00 €</w:t>
            </w:r>
          </w:p>
        </w:tc>
      </w:tr>
      <w:tr w:rsidR="00BA3162" w:rsidRPr="00BA3162" w:rsidTr="00BA3162">
        <w:trPr>
          <w:trHeight w:val="143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2" w:rsidRPr="00BA3162" w:rsidRDefault="00BA3162" w:rsidP="00BA31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A3162">
              <w:rPr>
                <w:rFonts w:eastAsia="Times New Roman" w:cs="Times New Roman"/>
                <w:color w:val="000000"/>
                <w:sz w:val="20"/>
                <w:szCs w:val="20"/>
              </w:rPr>
              <w:t>GRUPO 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2" w:rsidRPr="00BA3162" w:rsidRDefault="00BA3162" w:rsidP="00BA31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A3162">
              <w:rPr>
                <w:rFonts w:eastAsia="Times New Roman" w:cs="Times New Roman"/>
                <w:color w:val="000000"/>
                <w:sz w:val="20"/>
                <w:szCs w:val="20"/>
              </w:rPr>
              <w:t>Países con coste de vida medios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2" w:rsidRPr="00BA3162" w:rsidRDefault="00BA3162" w:rsidP="00BA3162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BA3162">
              <w:rPr>
                <w:rFonts w:eastAsia="Times New Roman" w:cs="Arial"/>
                <w:color w:val="333333"/>
                <w:sz w:val="20"/>
                <w:szCs w:val="20"/>
              </w:rPr>
              <w:t>Bulgaria, Estonia, Letonia, Lituania, Hungría,Malta, Polonia, Rumanía, Eslovaquia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62" w:rsidRPr="00BA3162" w:rsidRDefault="00BA3162" w:rsidP="00BA31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A3162">
              <w:rPr>
                <w:rFonts w:eastAsia="Times New Roman" w:cs="Times New Roman"/>
                <w:color w:val="000000"/>
                <w:sz w:val="20"/>
                <w:szCs w:val="20"/>
              </w:rPr>
              <w:t>2.000,00 €</w:t>
            </w:r>
          </w:p>
        </w:tc>
      </w:tr>
    </w:tbl>
    <w:p w:rsidR="00BA3162" w:rsidRPr="00AC4745" w:rsidRDefault="00BA3162" w:rsidP="00BA3162">
      <w:pPr>
        <w:spacing w:before="240"/>
        <w:jc w:val="both"/>
        <w:rPr>
          <w:rFonts w:eastAsia="Arial" w:cs="Arial"/>
          <w:b/>
        </w:rPr>
      </w:pPr>
    </w:p>
    <w:p w:rsidR="00BA3162" w:rsidRPr="00AC4745" w:rsidRDefault="00BA3162" w:rsidP="00BA3162">
      <w:pPr>
        <w:pStyle w:val="Prrafodelista"/>
        <w:widowControl w:val="0"/>
        <w:numPr>
          <w:ilvl w:val="0"/>
          <w:numId w:val="11"/>
        </w:numPr>
        <w:spacing w:before="240" w:after="240"/>
        <w:contextualSpacing w:val="0"/>
        <w:jc w:val="both"/>
        <w:rPr>
          <w:rFonts w:eastAsia="Arial" w:cs="Arial"/>
          <w:b/>
        </w:rPr>
      </w:pPr>
      <w:r w:rsidRPr="00AC4745">
        <w:rPr>
          <w:rFonts w:eastAsia="Arial" w:cs="Arial"/>
          <w:b/>
        </w:rPr>
        <w:t>Contratos laborales</w:t>
      </w:r>
    </w:p>
    <w:p w:rsidR="00BA3162" w:rsidRDefault="00BA3162" w:rsidP="00BA3162">
      <w:pPr>
        <w:jc w:val="both"/>
        <w:rPr>
          <w:rFonts w:eastAsia="Arial" w:cs="Arial"/>
        </w:rPr>
      </w:pPr>
      <w:r w:rsidRPr="00AC4745">
        <w:rPr>
          <w:rFonts w:eastAsia="Arial" w:cs="Arial"/>
        </w:rPr>
        <w:t>Las ayudas económicas a los jóvenes que se desplazan con un contrato de trabajo dependen del país de destino y de la distancia a la que éste se encuentre de su país de residencia. Se han establecido las siguientes cuantías máx</w:t>
      </w:r>
      <w:r>
        <w:rPr>
          <w:rFonts w:eastAsia="Arial" w:cs="Arial"/>
        </w:rPr>
        <w:t>imas en función de la distancia:</w:t>
      </w:r>
    </w:p>
    <w:tbl>
      <w:tblPr>
        <w:tblW w:w="5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220"/>
      </w:tblGrid>
      <w:tr w:rsidR="00231A8F" w:rsidRPr="00231A8F" w:rsidTr="00231A8F">
        <w:trPr>
          <w:trHeight w:val="300"/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A8F" w:rsidRPr="00231A8F" w:rsidRDefault="00231A8F" w:rsidP="00231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1A8F">
              <w:rPr>
                <w:rFonts w:ascii="Calibri" w:eastAsia="Times New Roman" w:hAnsi="Calibri" w:cs="Times New Roman"/>
                <w:bCs/>
                <w:color w:val="000000"/>
              </w:rPr>
              <w:t>DISTANCIAS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A8F" w:rsidRPr="00231A8F" w:rsidRDefault="00231A8F" w:rsidP="00231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1A8F">
              <w:rPr>
                <w:rFonts w:ascii="Calibri" w:eastAsia="Times New Roman" w:hAnsi="Calibri" w:cs="Times New Roman"/>
                <w:bCs/>
                <w:color w:val="000000"/>
              </w:rPr>
              <w:t>IMPORTE</w:t>
            </w:r>
          </w:p>
        </w:tc>
      </w:tr>
      <w:tr w:rsidR="00231A8F" w:rsidRPr="00231A8F" w:rsidTr="00231A8F">
        <w:trPr>
          <w:trHeight w:val="300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8F" w:rsidRPr="00231A8F" w:rsidRDefault="00231A8F" w:rsidP="00231A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8F" w:rsidRPr="00231A8F" w:rsidRDefault="00231A8F" w:rsidP="00231A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31A8F" w:rsidRPr="00231A8F" w:rsidTr="00231A8F">
        <w:trPr>
          <w:trHeight w:val="180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A8F" w:rsidRPr="00231A8F" w:rsidRDefault="00231A8F" w:rsidP="00231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1A8F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</w:tr>
      <w:tr w:rsidR="00231A8F" w:rsidRPr="00231A8F" w:rsidTr="00231A8F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A8F" w:rsidRPr="00231A8F" w:rsidRDefault="00231A8F" w:rsidP="00231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1A8F">
              <w:rPr>
                <w:rFonts w:ascii="Calibri" w:eastAsia="Times New Roman" w:hAnsi="Calibri" w:cs="Times New Roman"/>
                <w:bCs/>
                <w:color w:val="000000"/>
              </w:rPr>
              <w:t>Entre 100 y  499 km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A8F" w:rsidRPr="00231A8F" w:rsidRDefault="00231A8F" w:rsidP="00231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1A8F">
              <w:rPr>
                <w:rFonts w:ascii="Calibri" w:eastAsia="Times New Roman" w:hAnsi="Calibri" w:cs="Times New Roman"/>
                <w:bCs/>
                <w:color w:val="000000"/>
              </w:rPr>
              <w:t>180.00€</w:t>
            </w:r>
          </w:p>
        </w:tc>
      </w:tr>
      <w:tr w:rsidR="00231A8F" w:rsidRPr="00231A8F" w:rsidTr="00231A8F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A8F" w:rsidRPr="00231A8F" w:rsidRDefault="00231A8F" w:rsidP="00231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1A8F">
              <w:rPr>
                <w:rFonts w:ascii="Calibri" w:eastAsia="Times New Roman" w:hAnsi="Calibri" w:cs="Times New Roman"/>
                <w:bCs/>
                <w:color w:val="000000"/>
              </w:rPr>
              <w:t>Entre 500 y 1999 km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A8F" w:rsidRPr="00231A8F" w:rsidRDefault="00231A8F" w:rsidP="00231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1A8F">
              <w:rPr>
                <w:rFonts w:ascii="Calibri" w:eastAsia="Times New Roman" w:hAnsi="Calibri" w:cs="Times New Roman"/>
                <w:bCs/>
                <w:color w:val="000000"/>
              </w:rPr>
              <w:t>275.00€</w:t>
            </w:r>
          </w:p>
        </w:tc>
      </w:tr>
      <w:tr w:rsidR="00231A8F" w:rsidRPr="00231A8F" w:rsidTr="00231A8F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A8F" w:rsidRPr="00231A8F" w:rsidRDefault="00231A8F" w:rsidP="00231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1A8F">
              <w:rPr>
                <w:rFonts w:ascii="Calibri" w:eastAsia="Times New Roman" w:hAnsi="Calibri" w:cs="Times New Roman"/>
                <w:bCs/>
                <w:color w:val="000000"/>
              </w:rPr>
              <w:t>Entre 2000 y 2999 km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A8F" w:rsidRPr="00231A8F" w:rsidRDefault="00231A8F" w:rsidP="00231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1A8F">
              <w:rPr>
                <w:rFonts w:ascii="Calibri" w:eastAsia="Times New Roman" w:hAnsi="Calibri" w:cs="Times New Roman"/>
                <w:bCs/>
                <w:color w:val="000000"/>
              </w:rPr>
              <w:t>360.00€</w:t>
            </w:r>
          </w:p>
        </w:tc>
      </w:tr>
      <w:tr w:rsidR="00231A8F" w:rsidRPr="00231A8F" w:rsidTr="00231A8F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A8F" w:rsidRPr="00231A8F" w:rsidRDefault="00231A8F" w:rsidP="00231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1A8F">
              <w:rPr>
                <w:rFonts w:ascii="Calibri" w:eastAsia="Times New Roman" w:hAnsi="Calibri" w:cs="Times New Roman"/>
                <w:bCs/>
                <w:color w:val="000000"/>
              </w:rPr>
              <w:t>Entre 3000 y 3999 km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A8F" w:rsidRPr="00231A8F" w:rsidRDefault="00231A8F" w:rsidP="00231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1A8F">
              <w:rPr>
                <w:rFonts w:ascii="Calibri" w:eastAsia="Times New Roman" w:hAnsi="Calibri" w:cs="Times New Roman"/>
                <w:bCs/>
                <w:color w:val="000000"/>
              </w:rPr>
              <w:t>530.00€</w:t>
            </w:r>
          </w:p>
        </w:tc>
      </w:tr>
      <w:tr w:rsidR="00231A8F" w:rsidRPr="00231A8F" w:rsidTr="00231A8F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A8F" w:rsidRPr="00231A8F" w:rsidRDefault="00231A8F" w:rsidP="00231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1A8F">
              <w:rPr>
                <w:rFonts w:ascii="Calibri" w:eastAsia="Times New Roman" w:hAnsi="Calibri" w:cs="Times New Roman"/>
                <w:bCs/>
                <w:color w:val="000000"/>
              </w:rPr>
              <w:t>Entre 4000 y 7999 km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A8F" w:rsidRPr="00231A8F" w:rsidRDefault="00231A8F" w:rsidP="00231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1A8F">
              <w:rPr>
                <w:rFonts w:ascii="Calibri" w:eastAsia="Times New Roman" w:hAnsi="Calibri" w:cs="Times New Roman"/>
                <w:bCs/>
                <w:color w:val="000000"/>
              </w:rPr>
              <w:t>820.00€</w:t>
            </w:r>
          </w:p>
        </w:tc>
      </w:tr>
    </w:tbl>
    <w:p w:rsidR="00BA3162" w:rsidRPr="00AC4745" w:rsidRDefault="00BA3162" w:rsidP="00BA3162">
      <w:pPr>
        <w:jc w:val="both"/>
        <w:rPr>
          <w:rFonts w:eastAsia="Arial" w:cs="Arial"/>
        </w:rPr>
      </w:pPr>
    </w:p>
    <w:p w:rsidR="00BA3162" w:rsidRPr="00AC4745" w:rsidRDefault="00BA3162" w:rsidP="00BA3162">
      <w:pPr>
        <w:jc w:val="both"/>
        <w:rPr>
          <w:rFonts w:eastAsia="Arial" w:cs="Arial"/>
        </w:rPr>
      </w:pPr>
    </w:p>
    <w:p w:rsidR="006D58B0" w:rsidRDefault="00BA3162" w:rsidP="00BA3162">
      <w:pPr>
        <w:spacing w:before="240"/>
        <w:jc w:val="both"/>
        <w:rPr>
          <w:rFonts w:eastAsia="Arial" w:cs="Arial"/>
        </w:rPr>
      </w:pPr>
      <w:r w:rsidRPr="00AC4745">
        <w:rPr>
          <w:rFonts w:eastAsia="Arial" w:cs="Arial"/>
        </w:rPr>
        <w:lastRenderedPageBreak/>
        <w:t xml:space="preserve">Los destinatarios de las ayudas estarán cubiertos por un </w:t>
      </w:r>
      <w:r w:rsidRPr="00AC4745">
        <w:rPr>
          <w:rFonts w:eastAsia="Arial" w:cs="Arial"/>
          <w:b/>
        </w:rPr>
        <w:t>seguro de accidentes, asistencia en viaje y responsabilidad civil</w:t>
      </w:r>
      <w:r w:rsidRPr="00AC4745">
        <w:rPr>
          <w:rFonts w:eastAsia="Arial" w:cs="Arial"/>
        </w:rPr>
        <w:t xml:space="preserve"> durante el período de la estancia.</w:t>
      </w:r>
    </w:p>
    <w:p w:rsidR="00977670" w:rsidRPr="00AC4745" w:rsidRDefault="00977670" w:rsidP="00BA3162">
      <w:pPr>
        <w:spacing w:before="240"/>
        <w:jc w:val="both"/>
        <w:rPr>
          <w:rFonts w:eastAsia="Arial" w:cs="Arial"/>
        </w:rPr>
      </w:pPr>
    </w:p>
    <w:p w:rsidR="006D58B0" w:rsidRPr="00292E2B" w:rsidRDefault="006D58B0" w:rsidP="006D58B0">
      <w:pPr>
        <w:pStyle w:val="Prrafodelista"/>
        <w:numPr>
          <w:ilvl w:val="0"/>
          <w:numId w:val="4"/>
        </w:numPr>
        <w:jc w:val="both"/>
        <w:rPr>
          <w:rFonts w:eastAsia="Arial" w:cs="Arial"/>
          <w:b/>
          <w:color w:val="C00000"/>
        </w:rPr>
      </w:pPr>
      <w:r w:rsidRPr="006D58B0">
        <w:rPr>
          <w:rFonts w:eastAsia="Arial" w:cs="Arial"/>
          <w:b/>
          <w:color w:val="C00000"/>
        </w:rPr>
        <w:t>Empresas en la que se podrán realizar la movilidad</w:t>
      </w:r>
    </w:p>
    <w:p w:rsidR="000B4556" w:rsidRDefault="006D58B0" w:rsidP="006D58B0">
      <w:pPr>
        <w:jc w:val="both"/>
        <w:rPr>
          <w:rFonts w:eastAsia="Arial" w:cs="Arial"/>
        </w:rPr>
      </w:pPr>
      <w:r w:rsidRPr="00AC4745">
        <w:rPr>
          <w:rFonts w:eastAsia="Arial" w:cs="Arial"/>
        </w:rPr>
        <w:t>Los jóvenes participantes podrán realizar su movilidad transnacional en cualquier entidad que desempeñe una actividad económica en el sector público o privado</w:t>
      </w:r>
      <w:r>
        <w:rPr>
          <w:rFonts w:eastAsia="Arial" w:cs="Arial"/>
        </w:rPr>
        <w:t xml:space="preserve"> de la Unión Europea</w:t>
      </w:r>
      <w:r w:rsidR="000B4556">
        <w:rPr>
          <w:rFonts w:eastAsia="Arial" w:cs="Arial"/>
        </w:rPr>
        <w:t>.</w:t>
      </w:r>
    </w:p>
    <w:p w:rsidR="00DC3E6F" w:rsidRDefault="00DC3E6F" w:rsidP="00DC3E6F">
      <w:pPr>
        <w:pStyle w:val="Prrafodelista"/>
        <w:numPr>
          <w:ilvl w:val="0"/>
          <w:numId w:val="4"/>
        </w:numPr>
        <w:jc w:val="both"/>
        <w:rPr>
          <w:rFonts w:eastAsia="Arial" w:cs="Arial"/>
          <w:b/>
          <w:color w:val="C00000"/>
        </w:rPr>
      </w:pPr>
      <w:r>
        <w:rPr>
          <w:rFonts w:eastAsia="Arial" w:cs="Arial"/>
          <w:b/>
          <w:color w:val="C00000"/>
        </w:rPr>
        <w:t>Ofertas</w:t>
      </w:r>
    </w:p>
    <w:p w:rsidR="00DC3E6F" w:rsidRDefault="00DC3E6F" w:rsidP="00DC3E6F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="Arial"/>
          <w:color w:val="000000" w:themeColor="text1"/>
        </w:rPr>
      </w:pPr>
      <w:r w:rsidRPr="00E51156">
        <w:rPr>
          <w:rFonts w:eastAsia="Times New Roman" w:cs="Arial"/>
          <w:color w:val="000000" w:themeColor="text1"/>
        </w:rPr>
        <w:t>Si quieres realizar una estancia en una empresa en la Unión Europea tienes varias opciones para realizar la búsqueda de empresas:</w:t>
      </w:r>
    </w:p>
    <w:p w:rsidR="00DC3E6F" w:rsidRPr="00E51156" w:rsidRDefault="00DC3E6F" w:rsidP="00DC3E6F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="Arial"/>
          <w:color w:val="000000" w:themeColor="text1"/>
        </w:rPr>
      </w:pPr>
    </w:p>
    <w:p w:rsidR="001E0255" w:rsidRPr="00EF482B" w:rsidRDefault="00DC3E6F" w:rsidP="001E0255">
      <w:pPr>
        <w:pStyle w:val="Prrafodelista"/>
        <w:numPr>
          <w:ilvl w:val="0"/>
          <w:numId w:val="9"/>
        </w:numPr>
        <w:shd w:val="clear" w:color="auto" w:fill="FFFFFF"/>
        <w:spacing w:after="0" w:line="240" w:lineRule="atLeast"/>
        <w:jc w:val="both"/>
        <w:textAlignment w:val="baseline"/>
        <w:outlineLvl w:val="2"/>
        <w:rPr>
          <w:rFonts w:eastAsia="Times New Roman" w:cs="Helvetica"/>
          <w:color w:val="000000" w:themeColor="text1"/>
        </w:rPr>
      </w:pPr>
      <w:r w:rsidRPr="001E0255">
        <w:rPr>
          <w:rFonts w:eastAsia="Times New Roman" w:cs="Helvetica"/>
          <w:bCs/>
        </w:rPr>
        <w:t>Portal de vacantes del Plan de Movilidad</w:t>
      </w:r>
      <w:r w:rsidR="00292E2B" w:rsidRPr="001E0255">
        <w:rPr>
          <w:rFonts w:eastAsia="Times New Roman" w:cs="Helvetica"/>
          <w:bCs/>
        </w:rPr>
        <w:t xml:space="preserve">, Cámara España </w:t>
      </w:r>
      <w:r w:rsidR="001E0255">
        <w:rPr>
          <w:rFonts w:eastAsia="Times New Roman" w:cs="Helvetica"/>
          <w:bCs/>
        </w:rPr>
        <w:t xml:space="preserve"> </w:t>
      </w:r>
      <w:hyperlink r:id="rId12" w:anchor="ofertas" w:history="1">
        <w:r w:rsidR="001E0255" w:rsidRPr="00A1523D">
          <w:rPr>
            <w:rStyle w:val="Hipervnculo"/>
            <w:rFonts w:eastAsia="Times New Roman" w:cs="Helvetica"/>
            <w:bCs/>
          </w:rPr>
          <w:t>https://empleoygarantiajuvenil.camara.es/jovenes/plan-movilidad/trabajo-extranjero-espanoles#ofertas</w:t>
        </w:r>
      </w:hyperlink>
    </w:p>
    <w:p w:rsidR="001E0255" w:rsidRPr="001E0255" w:rsidRDefault="001E0255" w:rsidP="001E0255">
      <w:pPr>
        <w:pStyle w:val="Prrafodelista"/>
        <w:shd w:val="clear" w:color="auto" w:fill="FFFFFF"/>
        <w:spacing w:after="0" w:line="240" w:lineRule="atLeast"/>
        <w:jc w:val="both"/>
        <w:textAlignment w:val="baseline"/>
        <w:outlineLvl w:val="2"/>
        <w:rPr>
          <w:rStyle w:val="Textoennegrita"/>
          <w:rFonts w:cs="Helvetica"/>
          <w:b w:val="0"/>
          <w:bCs w:val="0"/>
        </w:rPr>
      </w:pPr>
    </w:p>
    <w:p w:rsidR="00DC3E6F" w:rsidRPr="001E0255" w:rsidRDefault="00DC3E6F" w:rsidP="00DC3E6F">
      <w:pPr>
        <w:pStyle w:val="Prrafodelista"/>
        <w:numPr>
          <w:ilvl w:val="0"/>
          <w:numId w:val="9"/>
        </w:numPr>
        <w:shd w:val="clear" w:color="auto" w:fill="FFFFFF"/>
        <w:spacing w:after="0" w:line="240" w:lineRule="atLeast"/>
        <w:jc w:val="both"/>
        <w:textAlignment w:val="baseline"/>
        <w:outlineLvl w:val="2"/>
        <w:rPr>
          <w:rFonts w:cs="Helvetica"/>
          <w:b/>
        </w:rPr>
      </w:pPr>
      <w:r w:rsidRPr="001E0255">
        <w:rPr>
          <w:rStyle w:val="Textoennegrita"/>
          <w:rFonts w:cs="Helvetica"/>
          <w:b w:val="0"/>
          <w:bdr w:val="none" w:sz="0" w:space="0" w:color="auto" w:frame="1"/>
        </w:rPr>
        <w:t>Búsqueda de empresa por parte del joven</w:t>
      </w:r>
    </w:p>
    <w:p w:rsidR="00DC3E6F" w:rsidRPr="00E51156" w:rsidRDefault="00DC3E6F" w:rsidP="00DC3E6F">
      <w:pPr>
        <w:jc w:val="both"/>
        <w:rPr>
          <w:rFonts w:eastAsia="Arial" w:cs="Arial"/>
          <w:b/>
          <w:color w:val="000000" w:themeColor="text1"/>
        </w:rPr>
      </w:pPr>
    </w:p>
    <w:p w:rsidR="00DC3E6F" w:rsidRPr="00B818FE" w:rsidRDefault="00DC3E6F" w:rsidP="00DC3E6F">
      <w:pPr>
        <w:pStyle w:val="Prrafodelista"/>
        <w:numPr>
          <w:ilvl w:val="0"/>
          <w:numId w:val="4"/>
        </w:numPr>
        <w:jc w:val="both"/>
        <w:rPr>
          <w:rFonts w:eastAsia="Arial" w:cs="Arial"/>
          <w:b/>
          <w:color w:val="C00000"/>
        </w:rPr>
      </w:pPr>
      <w:r w:rsidRPr="00B818FE">
        <w:rPr>
          <w:rFonts w:eastAsia="Arial" w:cs="Arial"/>
          <w:b/>
          <w:color w:val="C00000"/>
        </w:rPr>
        <w:t xml:space="preserve">Información </w:t>
      </w:r>
    </w:p>
    <w:p w:rsidR="00DC3E6F" w:rsidRDefault="007F5C1F" w:rsidP="00DC3E6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Acércate a la </w:t>
      </w:r>
      <w:r w:rsidR="00DC3E6F" w:rsidRPr="006C1067">
        <w:rPr>
          <w:color w:val="000000" w:themeColor="text1"/>
        </w:rPr>
        <w:t xml:space="preserve"> Cámara de Comercio</w:t>
      </w:r>
      <w:r w:rsidR="00DC3E6F">
        <w:rPr>
          <w:color w:val="000000" w:themeColor="text1"/>
        </w:rPr>
        <w:t>,  c/Dueñas, 2 – 51001</w:t>
      </w:r>
      <w:r>
        <w:rPr>
          <w:color w:val="000000" w:themeColor="text1"/>
        </w:rPr>
        <w:t>, te inf</w:t>
      </w:r>
      <w:r w:rsidR="00AE4694">
        <w:rPr>
          <w:color w:val="000000" w:themeColor="text1"/>
        </w:rPr>
        <w:t xml:space="preserve">ormaremos </w:t>
      </w:r>
      <w:r>
        <w:rPr>
          <w:color w:val="000000" w:themeColor="text1"/>
        </w:rPr>
        <w:t>y asesoraremos en todos los pasos a seguir.</w:t>
      </w:r>
    </w:p>
    <w:p w:rsidR="00DC3E6F" w:rsidRPr="006C1067" w:rsidRDefault="00DC3E6F" w:rsidP="00DC3E6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Teléfono: </w:t>
      </w:r>
      <w:r w:rsidRPr="006C1067">
        <w:rPr>
          <w:color w:val="000000" w:themeColor="text1"/>
        </w:rPr>
        <w:t>956 129 599</w:t>
      </w:r>
    </w:p>
    <w:p w:rsidR="007B28A0" w:rsidRPr="009650C5" w:rsidRDefault="00262E3C" w:rsidP="006D58B0">
      <w:pPr>
        <w:jc w:val="both"/>
        <w:rPr>
          <w:color w:val="000000" w:themeColor="text1"/>
        </w:rPr>
      </w:pPr>
      <w:hyperlink r:id="rId13" w:history="1">
        <w:r w:rsidR="009650C5" w:rsidRPr="00E80D15">
          <w:rPr>
            <w:rStyle w:val="Hipervnculo"/>
          </w:rPr>
          <w:t>movilidad@camaradeceuta.es</w:t>
        </w:r>
      </w:hyperlink>
    </w:p>
    <w:p w:rsidR="007B28A0" w:rsidRDefault="007B28A0" w:rsidP="006D58B0">
      <w:pPr>
        <w:jc w:val="both"/>
        <w:rPr>
          <w:rFonts w:eastAsia="Arial" w:cs="Arial"/>
          <w:b/>
        </w:rPr>
      </w:pPr>
    </w:p>
    <w:p w:rsidR="00BA3162" w:rsidRPr="00714390" w:rsidRDefault="009650C5" w:rsidP="00714390">
      <w:pPr>
        <w:shd w:val="clear" w:color="auto" w:fill="FFFFFF"/>
        <w:spacing w:before="100" w:beforeAutospacing="1" w:after="408" w:line="240" w:lineRule="auto"/>
        <w:jc w:val="both"/>
        <w:rPr>
          <w:rFonts w:eastAsia="Times New Roman" w:cs="Times New Roman"/>
          <w:color w:val="000000" w:themeColor="text1"/>
          <w:spacing w:val="1"/>
        </w:rPr>
      </w:pPr>
      <w:r>
        <w:rPr>
          <w:rFonts w:eastAsia="Times New Roman" w:cs="Times New Roman"/>
          <w:noProof/>
          <w:color w:val="000000" w:themeColor="text1"/>
          <w:spacing w:val="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258756</wp:posOffset>
            </wp:positionH>
            <wp:positionV relativeFrom="paragraph">
              <wp:posOffset>2977395</wp:posOffset>
            </wp:positionV>
            <wp:extent cx="4880754" cy="508959"/>
            <wp:effectExtent l="19050" t="0" r="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40" r="17093" b="44058"/>
                    <a:stretch/>
                  </pic:blipFill>
                  <pic:spPr bwMode="auto">
                    <a:xfrm>
                      <a:off x="0" y="0"/>
                      <a:ext cx="4880754" cy="50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A3162" w:rsidRPr="00714390" w:rsidSect="002C6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3C" w:rsidRDefault="00262E3C" w:rsidP="00BA3162">
      <w:pPr>
        <w:spacing w:after="0" w:line="240" w:lineRule="auto"/>
      </w:pPr>
      <w:r>
        <w:separator/>
      </w:r>
    </w:p>
  </w:endnote>
  <w:endnote w:type="continuationSeparator" w:id="0">
    <w:p w:rsidR="00262E3C" w:rsidRDefault="00262E3C" w:rsidP="00BA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3C" w:rsidRDefault="00262E3C" w:rsidP="00BA3162">
      <w:pPr>
        <w:spacing w:after="0" w:line="240" w:lineRule="auto"/>
      </w:pPr>
      <w:r>
        <w:separator/>
      </w:r>
    </w:p>
  </w:footnote>
  <w:footnote w:type="continuationSeparator" w:id="0">
    <w:p w:rsidR="00262E3C" w:rsidRDefault="00262E3C" w:rsidP="00BA3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0F61"/>
    <w:multiLevelType w:val="hybridMultilevel"/>
    <w:tmpl w:val="7C485F1E"/>
    <w:lvl w:ilvl="0" w:tplc="7414A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024F"/>
    <w:multiLevelType w:val="hybridMultilevel"/>
    <w:tmpl w:val="69C08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36A31"/>
    <w:multiLevelType w:val="multilevel"/>
    <w:tmpl w:val="5E82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C3406"/>
    <w:multiLevelType w:val="hybridMultilevel"/>
    <w:tmpl w:val="6DEA4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1E36"/>
    <w:multiLevelType w:val="hybridMultilevel"/>
    <w:tmpl w:val="564CF2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B16AC"/>
    <w:multiLevelType w:val="hybridMultilevel"/>
    <w:tmpl w:val="C8D660CA"/>
    <w:lvl w:ilvl="0" w:tplc="B9EC28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213AA"/>
    <w:multiLevelType w:val="hybridMultilevel"/>
    <w:tmpl w:val="D1540D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1739A"/>
    <w:multiLevelType w:val="multilevel"/>
    <w:tmpl w:val="42C4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F2722"/>
    <w:multiLevelType w:val="hybridMultilevel"/>
    <w:tmpl w:val="0D2A456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A252AB"/>
    <w:multiLevelType w:val="multilevel"/>
    <w:tmpl w:val="7CFA2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F97CEE"/>
    <w:multiLevelType w:val="multilevel"/>
    <w:tmpl w:val="137E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781D1A"/>
    <w:multiLevelType w:val="hybridMultilevel"/>
    <w:tmpl w:val="27CE9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0C"/>
    <w:rsid w:val="000902BF"/>
    <w:rsid w:val="000B4556"/>
    <w:rsid w:val="001B2DAF"/>
    <w:rsid w:val="001E0255"/>
    <w:rsid w:val="001E6842"/>
    <w:rsid w:val="00231A8F"/>
    <w:rsid w:val="00262E3C"/>
    <w:rsid w:val="00292E2B"/>
    <w:rsid w:val="002C1739"/>
    <w:rsid w:val="002C63DD"/>
    <w:rsid w:val="00351A00"/>
    <w:rsid w:val="00387738"/>
    <w:rsid w:val="0058165B"/>
    <w:rsid w:val="005C1319"/>
    <w:rsid w:val="005D46A8"/>
    <w:rsid w:val="005E4FF4"/>
    <w:rsid w:val="006911AA"/>
    <w:rsid w:val="006D58B0"/>
    <w:rsid w:val="00714390"/>
    <w:rsid w:val="00740C67"/>
    <w:rsid w:val="007B28A0"/>
    <w:rsid w:val="007D0CA5"/>
    <w:rsid w:val="007F5C1F"/>
    <w:rsid w:val="00803BF1"/>
    <w:rsid w:val="008A3245"/>
    <w:rsid w:val="009145FA"/>
    <w:rsid w:val="009235A2"/>
    <w:rsid w:val="009650C5"/>
    <w:rsid w:val="009667E1"/>
    <w:rsid w:val="00977670"/>
    <w:rsid w:val="009E2C0C"/>
    <w:rsid w:val="00A0062E"/>
    <w:rsid w:val="00A12FE9"/>
    <w:rsid w:val="00AC09E8"/>
    <w:rsid w:val="00AE45B9"/>
    <w:rsid w:val="00AE4694"/>
    <w:rsid w:val="00BA3162"/>
    <w:rsid w:val="00C20BED"/>
    <w:rsid w:val="00C80BD1"/>
    <w:rsid w:val="00C867D5"/>
    <w:rsid w:val="00DC3E6F"/>
    <w:rsid w:val="00E07224"/>
    <w:rsid w:val="00EE6A28"/>
    <w:rsid w:val="00EF3AC5"/>
    <w:rsid w:val="00F74456"/>
    <w:rsid w:val="00F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AE8E-7828-4711-85B0-6BBAB167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C3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E2C0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E2C0C"/>
    <w:rPr>
      <w:color w:val="0000FF"/>
      <w:u w:val="single"/>
    </w:r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9E2C0C"/>
    <w:pPr>
      <w:ind w:left="720"/>
      <w:contextualSpacing/>
    </w:p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BA3162"/>
  </w:style>
  <w:style w:type="paragraph" w:styleId="Textonotapie">
    <w:name w:val="footnote text"/>
    <w:basedOn w:val="Normal"/>
    <w:link w:val="TextonotapieCar"/>
    <w:uiPriority w:val="99"/>
    <w:semiHidden/>
    <w:unhideWhenUsed/>
    <w:rsid w:val="00BA3162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3162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A3162"/>
    <w:rPr>
      <w:vertAlign w:val="superscript"/>
    </w:rPr>
  </w:style>
  <w:style w:type="character" w:customStyle="1" w:styleId="st">
    <w:name w:val="st"/>
    <w:rsid w:val="00BA3162"/>
  </w:style>
  <w:style w:type="table" w:customStyle="1" w:styleId="Tabladelista3-nfasis51">
    <w:name w:val="Tabla de lista 3 - Énfasis 51"/>
    <w:basedOn w:val="Tablanormal"/>
    <w:uiPriority w:val="48"/>
    <w:rsid w:val="00BA3162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BA3162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7B2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28A0"/>
  </w:style>
  <w:style w:type="paragraph" w:styleId="Piedepgina">
    <w:name w:val="footer"/>
    <w:basedOn w:val="Normal"/>
    <w:link w:val="PiedepginaCar"/>
    <w:uiPriority w:val="99"/>
    <w:semiHidden/>
    <w:unhideWhenUsed/>
    <w:rsid w:val="007B2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28A0"/>
  </w:style>
  <w:style w:type="character" w:customStyle="1" w:styleId="Ttulo3Car">
    <w:name w:val="Título 3 Car"/>
    <w:basedOn w:val="Fuentedeprrafopredeter"/>
    <w:link w:val="Ttulo3"/>
    <w:uiPriority w:val="9"/>
    <w:rsid w:val="00DC3E6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vilidad@camaradeceut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pleoygarantiajuvenil.camara.es/jovenes/plan-movilidad/trabajo-extranjero-espano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deceuta.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7E34-0A3E-407C-8A2D-C2DD103A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2018-03-22T18:04:00Z</cp:lastPrinted>
  <dcterms:created xsi:type="dcterms:W3CDTF">2018-07-05T12:17:00Z</dcterms:created>
  <dcterms:modified xsi:type="dcterms:W3CDTF">2018-07-05T12:17:00Z</dcterms:modified>
</cp:coreProperties>
</file>